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3C" w:rsidRDefault="0090603C" w:rsidP="0090603C">
      <w:pPr>
        <w:pStyle w:val="western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У вас есть готовый макет, который вы хотели бы растиражировать в типографии</w:t>
      </w:r>
      <w:r w:rsidRPr="0090603C">
        <w:rPr>
          <w:rFonts w:ascii="Open Sans" w:hAnsi="Open Sans" w:cs="Open Sans"/>
          <w:color w:val="282828"/>
        </w:rPr>
        <w:t xml:space="preserve"> </w:t>
      </w:r>
      <w:r>
        <w:rPr>
          <w:rFonts w:ascii="Open Sans" w:hAnsi="Open Sans" w:cs="Open Sans"/>
          <w:color w:val="282828"/>
          <w:lang w:val="en-US"/>
        </w:rPr>
        <w:t>STARTER</w:t>
      </w:r>
      <w:bookmarkStart w:id="0" w:name="_GoBack"/>
      <w:bookmarkEnd w:id="0"/>
      <w:r>
        <w:rPr>
          <w:rFonts w:ascii="Open Sans" w:hAnsi="Open Sans" w:cs="Open Sans"/>
          <w:color w:val="282828"/>
        </w:rPr>
        <w:t>? Мы с радостью окажем такую услугу. Для того, чтобы готовый тираж точно соответствовал вашему макету, мы просим высылать файлы и технические задания к ним, оформленные надлежащим образом.</w:t>
      </w:r>
    </w:p>
    <w:p w:rsidR="0090603C" w:rsidRDefault="0090603C" w:rsidP="0090603C">
      <w:pPr>
        <w:pStyle w:val="western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Для полиграфической продукции существует своя система требований. Они обусловлены техническими особенностями оборудования предпечатной подготовки и печати, а также логистикой выполнения заказов. Предоставляйте ваши макеты с в соответствии с требованиями, указанными ниже, и мы выполним ваш заказ с максимальным качеством и в оговоренный срок.</w:t>
      </w:r>
    </w:p>
    <w:p w:rsidR="00A21383" w:rsidRDefault="00A21383"/>
    <w:sectPr w:rsidR="00A2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A"/>
    <w:rsid w:val="0090603C"/>
    <w:rsid w:val="00A21383"/>
    <w:rsid w:val="00B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F49"/>
  <w15:chartTrackingRefBased/>
  <w15:docId w15:val="{0F550B8C-3AAC-4477-8460-7B2369F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2017-09-26T15:39:00Z</dcterms:created>
  <dcterms:modified xsi:type="dcterms:W3CDTF">2017-09-26T15:40:00Z</dcterms:modified>
</cp:coreProperties>
</file>